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33D3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33D3F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07B740CB" w:rsidR="00471768" w:rsidRPr="00DA3DBB" w:rsidRDefault="00DA3DBB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3DBB">
              <w:rPr>
                <w:rFonts w:ascii="Times New Roman" w:hAnsi="Times New Roman" w:cs="Times New Roman"/>
                <w:b/>
              </w:rPr>
              <w:t>BIOMEDYCZNE PODSTAWY ROZWOJU I ADAPTACJI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233D3F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79A8DD4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W0</w:t>
            </w:r>
            <w:r w:rsidR="00DA3DB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17A2343C" w:rsidR="00471768" w:rsidRDefault="00B11F31" w:rsidP="00DA3DBB">
            <w:pPr>
              <w:rPr>
                <w:rFonts w:ascii="Times New Roman" w:hAnsi="Times New Roman" w:cs="Times New Roman"/>
              </w:rPr>
            </w:pPr>
            <w:r w:rsidRPr="00B11F31">
              <w:rPr>
                <w:rFonts w:ascii="Times New Roman" w:hAnsi="Times New Roman" w:cs="Times New Roman"/>
              </w:rPr>
              <w:t>Student posiada zaawansowaną wiedzę na temat biologicznych i psychofizycznych uwarunkowań funkcjonowania człowieka w strukturach społecznych, zna mechanizmy regulacji funkcji życiowych, zjawiska adaptacyjne i stresowe oraz rozumie, jak rozwój biologiczny i potrzeby organizmu wpływają na zachowania jednostki i jej miejsce w społeczeństwie.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284A309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U0</w:t>
            </w:r>
            <w:r w:rsidR="00DA3DB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24680D77" w:rsidR="00471768" w:rsidRDefault="00B11F31" w:rsidP="00471768">
            <w:pPr>
              <w:rPr>
                <w:rFonts w:ascii="Times New Roman" w:hAnsi="Times New Roman" w:cs="Times New Roman"/>
              </w:rPr>
            </w:pPr>
            <w:r w:rsidRPr="00B11F31">
              <w:rPr>
                <w:rFonts w:ascii="Times New Roman" w:hAnsi="Times New Roman" w:cs="Times New Roman"/>
              </w:rPr>
              <w:t xml:space="preserve">Student potrafi analizować i wyjaśniać przyczyny oraz skutki </w:t>
            </w:r>
            <w:proofErr w:type="spellStart"/>
            <w:r w:rsidRPr="00B11F31">
              <w:rPr>
                <w:rFonts w:ascii="Times New Roman" w:hAnsi="Times New Roman" w:cs="Times New Roman"/>
              </w:rPr>
              <w:t>zachowań</w:t>
            </w:r>
            <w:proofErr w:type="spellEnd"/>
            <w:r w:rsidRPr="00B11F31">
              <w:rPr>
                <w:rFonts w:ascii="Times New Roman" w:hAnsi="Times New Roman" w:cs="Times New Roman"/>
              </w:rPr>
              <w:t xml:space="preserve"> jednostek i grup społecznych w sytuacjach obciążenia fizycznego i psychicznego, stresu, deprywacji potrzeb biologicznych oraz wpływu środowiska zewnętrznego na organizm człowieka.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5D803C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D540ED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17582499" w:rsidR="00471768" w:rsidRDefault="00B11F31" w:rsidP="00471768">
            <w:pPr>
              <w:rPr>
                <w:rFonts w:ascii="Times New Roman" w:hAnsi="Times New Roman" w:cs="Times New Roman"/>
              </w:rPr>
            </w:pPr>
            <w:r w:rsidRPr="00B11F31">
              <w:rPr>
                <w:rFonts w:ascii="Times New Roman" w:hAnsi="Times New Roman" w:cs="Times New Roman"/>
              </w:rPr>
              <w:t xml:space="preserve">Student ma świadomość poziomu swojej wiedzy i umiejętności w zakresie biologicznych i społecznych podstaw </w:t>
            </w:r>
            <w:proofErr w:type="spellStart"/>
            <w:r w:rsidRPr="00B11F31">
              <w:rPr>
                <w:rFonts w:ascii="Times New Roman" w:hAnsi="Times New Roman" w:cs="Times New Roman"/>
              </w:rPr>
              <w:t>zachowań</w:t>
            </w:r>
            <w:proofErr w:type="spellEnd"/>
            <w:r w:rsidRPr="00B11F31">
              <w:rPr>
                <w:rFonts w:ascii="Times New Roman" w:hAnsi="Times New Roman" w:cs="Times New Roman"/>
              </w:rPr>
              <w:t xml:space="preserve"> człowieka oraz dostrzega potrzebę ich doskonalenia, w szczególności w kontekście przygotowania do pracy w sytuacjach kryzysowych i wymagających wysokiej sprawności fizycznej i adaptacyjnej.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1A7EE91C" w14:textId="77777777" w:rsidR="00DA3DBB" w:rsidRPr="00DA3DBB" w:rsidRDefault="00DA3DBB" w:rsidP="00DA3DBB">
            <w:p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Tematyka wykładów:</w:t>
            </w:r>
          </w:p>
          <w:p w14:paraId="11C18EB2" w14:textId="078BE0BD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Poziomy organizacji organizmu struktura i cechy organizmu człowieka.</w:t>
            </w:r>
          </w:p>
          <w:p w14:paraId="498C0CFE" w14:textId="60E1B29F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Etapowość rozwoju biologicznego człowieka a podstawowe czynności życiowe człowieka i potrzeby biologiczne w różnych okresach życia.</w:t>
            </w:r>
          </w:p>
          <w:p w14:paraId="1CDB4D4F" w14:textId="5E4437AA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Podstawowe czynności życiowe człowieka i ich regulacja - krążenie, oddychanie.</w:t>
            </w:r>
          </w:p>
          <w:p w14:paraId="24318BCB" w14:textId="3B3140CC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Podstawowe czynności życiowe człowieka i ich regulacja, trawienie, wydalanie.</w:t>
            </w:r>
          </w:p>
          <w:p w14:paraId="1BCCB826" w14:textId="596FF76D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Podstawowe czynności życiowe człowieka i ich regulacja termoregulacja.</w:t>
            </w:r>
          </w:p>
          <w:p w14:paraId="17C155A3" w14:textId="522ECB3A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Organizacja i sterowanie czynnościami ruchowymi człowieka, regulacja wrodzonych i wyuczonych ruchów.</w:t>
            </w:r>
          </w:p>
          <w:p w14:paraId="6EFEFACB" w14:textId="5FC78EEF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 xml:space="preserve">Potrzeby biologiczne </w:t>
            </w:r>
            <w:proofErr w:type="gramStart"/>
            <w:r w:rsidRPr="00DA3DBB">
              <w:rPr>
                <w:rFonts w:ascii="Times New Roman" w:hAnsi="Times New Roman" w:cs="Times New Roman"/>
              </w:rPr>
              <w:t>człowieka,</w:t>
            </w:r>
            <w:proofErr w:type="gramEnd"/>
            <w:r w:rsidRPr="00DA3DBB">
              <w:rPr>
                <w:rFonts w:ascii="Times New Roman" w:hAnsi="Times New Roman" w:cs="Times New Roman"/>
              </w:rPr>
              <w:t xml:space="preserve"> jako źródło popędów i zachowania instynktowego człowieka, zjawisko deprywacji. Zmienność zaspokajania potrzeb biologicznych w rozwoju osobniczym człowieka.</w:t>
            </w:r>
          </w:p>
          <w:p w14:paraId="46E840DF" w14:textId="58CA942B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Potrzeba ruchu oraz zachowania odpowiedniego rytmu pracy i wypoczynku.</w:t>
            </w:r>
          </w:p>
          <w:p w14:paraId="570D800E" w14:textId="1D1CDE69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Potrzeby pokarmowe człowieka w różnych okresach rozwojowych i warunkach życia.</w:t>
            </w:r>
          </w:p>
          <w:p w14:paraId="3BF67925" w14:textId="4B5F453F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Interakcje człowieka ze środowiskiem zdolność utrzymania stałości środowiska wewnętrznego organizmu (homeostaza).</w:t>
            </w:r>
          </w:p>
          <w:p w14:paraId="79925508" w14:textId="2BA33AFE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proofErr w:type="gramStart"/>
            <w:r w:rsidRPr="00DA3DBB">
              <w:rPr>
                <w:rFonts w:ascii="Times New Roman" w:hAnsi="Times New Roman" w:cs="Times New Roman"/>
              </w:rPr>
              <w:t>Stres,</w:t>
            </w:r>
            <w:proofErr w:type="gramEnd"/>
            <w:r w:rsidRPr="00DA3DBB">
              <w:rPr>
                <w:rFonts w:ascii="Times New Roman" w:hAnsi="Times New Roman" w:cs="Times New Roman"/>
              </w:rPr>
              <w:t xml:space="preserve"> jako oddziaływanie zakłócające prawidłowe funkcje organizmu.</w:t>
            </w:r>
          </w:p>
          <w:p w14:paraId="7DD516E1" w14:textId="4991CEA9" w:rsidR="00DA3DBB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 xml:space="preserve">Adaptacja i </w:t>
            </w:r>
            <w:proofErr w:type="spellStart"/>
            <w:r w:rsidRPr="00DA3DBB">
              <w:rPr>
                <w:rFonts w:ascii="Times New Roman" w:hAnsi="Times New Roman" w:cs="Times New Roman"/>
              </w:rPr>
              <w:t>deadaptacja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 ustroju do warunków otoczenia (życia).</w:t>
            </w:r>
          </w:p>
          <w:p w14:paraId="202AF799" w14:textId="1998797B" w:rsidR="00471768" w:rsidRPr="00DA3DBB" w:rsidRDefault="00DA3DBB" w:rsidP="00DA3DBB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Granice biologiczne możliwości przystosowania człowieka.</w:t>
            </w:r>
          </w:p>
          <w:p w14:paraId="4F005A94" w14:textId="77777777" w:rsidR="00DA3DBB" w:rsidRDefault="00DA3DBB" w:rsidP="00DA3DBB">
            <w:pPr>
              <w:rPr>
                <w:rFonts w:ascii="Times New Roman" w:hAnsi="Times New Roman" w:cs="Times New Roman"/>
              </w:rPr>
            </w:pPr>
          </w:p>
          <w:p w14:paraId="13CEB895" w14:textId="2A1DA99B" w:rsidR="00DA3DBB" w:rsidRPr="00DA3DBB" w:rsidRDefault="00DA3DBB" w:rsidP="00DA3DBB">
            <w:p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lastRenderedPageBreak/>
              <w:t>Tematyka ćwiczeń:</w:t>
            </w:r>
          </w:p>
          <w:p w14:paraId="7C8BD569" w14:textId="749D635B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Sprawy organizacyjne. Rozwój organizmu człowieka a cechy budowy i skład ciała.</w:t>
            </w:r>
          </w:p>
          <w:p w14:paraId="1B872092" w14:textId="77777777" w:rsidR="00DA3DBB" w:rsidRPr="00DA3DBB" w:rsidRDefault="00DA3DBB" w:rsidP="00DA3DBB">
            <w:pPr>
              <w:rPr>
                <w:rFonts w:ascii="Times New Roman" w:hAnsi="Times New Roman" w:cs="Times New Roman"/>
                <w:i/>
              </w:rPr>
            </w:pPr>
            <w:r w:rsidRPr="00DA3DBB">
              <w:rPr>
                <w:rFonts w:ascii="Times New Roman" w:hAnsi="Times New Roman" w:cs="Times New Roman"/>
                <w:i/>
              </w:rPr>
              <w:t>Analiza wybranych cech budowy somatycznej oraz składu ciała</w:t>
            </w:r>
          </w:p>
          <w:p w14:paraId="29F94B98" w14:textId="504DE08A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Rozwój somatyczny a cechy determinujące sprawność fizyczną człowieka</w:t>
            </w:r>
          </w:p>
          <w:p w14:paraId="5BD5D5CB" w14:textId="77777777" w:rsidR="00DA3DBB" w:rsidRPr="00DA3DBB" w:rsidRDefault="00DA3DBB" w:rsidP="00DA3DBB">
            <w:pPr>
              <w:rPr>
                <w:rFonts w:ascii="Times New Roman" w:hAnsi="Times New Roman" w:cs="Times New Roman"/>
                <w:i/>
              </w:rPr>
            </w:pPr>
            <w:r w:rsidRPr="00DA3DBB">
              <w:rPr>
                <w:rFonts w:ascii="Times New Roman" w:hAnsi="Times New Roman" w:cs="Times New Roman"/>
                <w:i/>
              </w:rPr>
              <w:t>Analiza uwarunkowań ontogenetycznych i środowiskowych procesu wentylacji płuc i wymiany gazowej.</w:t>
            </w:r>
          </w:p>
          <w:p w14:paraId="3577A2D7" w14:textId="761640D6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Diagnostyka podstawowych cech krążenia krwi i wybranych wskaźników zaopatrzenia tlenowego ustroju.</w:t>
            </w:r>
          </w:p>
          <w:p w14:paraId="49AEE0A1" w14:textId="31DCF940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Próby czynnościowe układu autonomicznego w ocenie prawidłowości funkcji życiowych i zdolności adaptacyjnych ustroju.</w:t>
            </w:r>
          </w:p>
          <w:p w14:paraId="54EC681D" w14:textId="4E818312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Badanie wybranych wskaźników determinujących sprawność procesów poznawczych.</w:t>
            </w:r>
          </w:p>
          <w:p w14:paraId="0C630265" w14:textId="371AB10C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Ocena zmienności dobowego zapotrzebowania energetycznego i tempa procesów metabolicznych w ontogenezie.</w:t>
            </w:r>
          </w:p>
          <w:p w14:paraId="4D5F98B5" w14:textId="1A6A6C1D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Podział funkcjonalny mięśni, przykłady różnych rodzajów czynności ruchowych człowieka</w:t>
            </w:r>
          </w:p>
          <w:p w14:paraId="6772448C" w14:textId="4092B6D6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Ocena zdolności adaptacyjnych funkcji zaopatrzenie tlenowego podczas pracy fizycznej.</w:t>
            </w:r>
          </w:p>
          <w:p w14:paraId="25BCA52C" w14:textId="5909E769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Wyznaczanie kosztu fizjologicznego i wydajności pracy mięśniowej.</w:t>
            </w:r>
          </w:p>
          <w:p w14:paraId="51195B8E" w14:textId="647D7667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Badanie wydolności i sprawności fizycznej.</w:t>
            </w:r>
          </w:p>
          <w:p w14:paraId="54DA36DE" w14:textId="38AB43E6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Diagnozowanie zmian zmęczeniowych wywołanych pracą fizyczną i tempa powysiłkowej restytucji wybranych czynności ruchowych człowieka.</w:t>
            </w:r>
          </w:p>
          <w:p w14:paraId="5277CC26" w14:textId="7559DA9A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Kolokwium.</w:t>
            </w:r>
          </w:p>
          <w:p w14:paraId="0389A822" w14:textId="45DCADEF" w:rsidR="00DA3DBB" w:rsidRPr="00DA3DBB" w:rsidRDefault="00DA3DBB" w:rsidP="00DA3DBB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Zaliczenie.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6D21F5D3" w:rsidR="00471768" w:rsidRDefault="00DA3DBB" w:rsidP="00471768">
            <w:p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Metody podające: wykład informacyjny, prezentacja multimedialna i metody praktyczne: pokaz i ćwiczenia przedmiotowe.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943521" w:rsidRPr="00943521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943521" w:rsidRDefault="00471768" w:rsidP="00471768">
            <w:pPr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3521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3521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943521" w:rsidRPr="00943521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943521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94352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943521" w:rsidRPr="00943521" w14:paraId="7138224C" w14:textId="77777777" w:rsidTr="00854A9C">
        <w:tc>
          <w:tcPr>
            <w:tcW w:w="2263" w:type="dxa"/>
            <w:vMerge/>
          </w:tcPr>
          <w:p w14:paraId="72A580DC" w14:textId="77777777" w:rsidR="00943521" w:rsidRPr="00943521" w:rsidRDefault="00943521" w:rsidP="009435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1AFBD4C2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4A1DE274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3521" w:rsidRPr="00943521" w14:paraId="6662987B" w14:textId="77777777" w:rsidTr="00854A9C">
        <w:tc>
          <w:tcPr>
            <w:tcW w:w="2263" w:type="dxa"/>
            <w:vMerge/>
          </w:tcPr>
          <w:p w14:paraId="27308F4A" w14:textId="77777777" w:rsidR="00943521" w:rsidRPr="00943521" w:rsidRDefault="00943521" w:rsidP="009435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855D05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524E83B3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291F3FAC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</w:tr>
      <w:tr w:rsidR="00943521" w:rsidRPr="00943521" w14:paraId="59C59F6B" w14:textId="77777777" w:rsidTr="00854A9C">
        <w:tc>
          <w:tcPr>
            <w:tcW w:w="2263" w:type="dxa"/>
            <w:vMerge/>
          </w:tcPr>
          <w:p w14:paraId="69B73F1C" w14:textId="77777777" w:rsidR="00943521" w:rsidRPr="00943521" w:rsidRDefault="00943521" w:rsidP="009435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77777777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2EDA7490" w:rsidR="00943521" w:rsidRPr="00943521" w:rsidRDefault="00943521" w:rsidP="00943521">
            <w:pPr>
              <w:jc w:val="center"/>
              <w:rPr>
                <w:rFonts w:ascii="Times New Roman" w:hAnsi="Times New Roman" w:cs="Times New Roman"/>
              </w:rPr>
            </w:pPr>
            <w:r w:rsidRPr="00943521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013B0284" w14:textId="77777777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Sadowski B. Biologiczne mechanizmy zachowania. PZWL Warszawa, 1989.</w:t>
            </w:r>
          </w:p>
          <w:p w14:paraId="4FDC43BD" w14:textId="61FE4414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 xml:space="preserve">Doleżych B., P. Łaszczyca </w:t>
            </w:r>
            <w:proofErr w:type="gramStart"/>
            <w:r w:rsidRPr="00DA3DBB">
              <w:rPr>
                <w:rFonts w:ascii="Times New Roman" w:hAnsi="Times New Roman" w:cs="Times New Roman"/>
              </w:rPr>
              <w:t>( red</w:t>
            </w:r>
            <w:proofErr w:type="gramEnd"/>
            <w:r w:rsidRPr="00DA3DBB">
              <w:rPr>
                <w:rFonts w:ascii="Times New Roman" w:hAnsi="Times New Roman" w:cs="Times New Roman"/>
              </w:rPr>
              <w:t>) Biomedyczne podstawy rozwoju z elementami higieny szkolnej. Wyd. Adam Marszałek, Toruń, 2003.</w:t>
            </w:r>
          </w:p>
          <w:p w14:paraId="501F95EF" w14:textId="15B51A78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proofErr w:type="spellStart"/>
            <w:r w:rsidRPr="00DA3DBB">
              <w:rPr>
                <w:rFonts w:ascii="Times New Roman" w:hAnsi="Times New Roman" w:cs="Times New Roman"/>
              </w:rPr>
              <w:t>Michajlik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 A., </w:t>
            </w:r>
            <w:proofErr w:type="spellStart"/>
            <w:r w:rsidRPr="00DA3DBB">
              <w:rPr>
                <w:rFonts w:ascii="Times New Roman" w:hAnsi="Times New Roman" w:cs="Times New Roman"/>
              </w:rPr>
              <w:t>Ramotowski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 W. Anatomia i fizjologia człowieka. Wyd. 5 popr. i uzup., </w:t>
            </w:r>
            <w:proofErr w:type="spellStart"/>
            <w:r w:rsidRPr="00DA3DBB">
              <w:rPr>
                <w:rFonts w:ascii="Times New Roman" w:hAnsi="Times New Roman" w:cs="Times New Roman"/>
              </w:rPr>
              <w:t>dodr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. - Warszawa: Wydaw. Lekarskie PZWL, </w:t>
            </w:r>
            <w:proofErr w:type="spellStart"/>
            <w:r w:rsidRPr="00DA3DBB">
              <w:rPr>
                <w:rFonts w:ascii="Times New Roman" w:hAnsi="Times New Roman" w:cs="Times New Roman"/>
              </w:rPr>
              <w:t>cop</w:t>
            </w:r>
            <w:proofErr w:type="spellEnd"/>
            <w:r w:rsidRPr="00DA3DBB">
              <w:rPr>
                <w:rFonts w:ascii="Times New Roman" w:hAnsi="Times New Roman" w:cs="Times New Roman"/>
              </w:rPr>
              <w:t>. 2009.</w:t>
            </w:r>
          </w:p>
          <w:p w14:paraId="66C7C2D2" w14:textId="054E130B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Wojnarowska B., Kowalewska A., Izdebski, Komosińska Z. Biomedyczne podstawy kształcenia i wychowania. PWN Warszawa, 2010.</w:t>
            </w:r>
          </w:p>
          <w:p w14:paraId="1889D9B1" w14:textId="1223756F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Górski J. Fizjologia człowieka. PZWL Warszawa, 2010.</w:t>
            </w:r>
          </w:p>
          <w:p w14:paraId="7B712840" w14:textId="181259D0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Świderska M., Budzyńska-</w:t>
            </w:r>
            <w:proofErr w:type="spellStart"/>
            <w:r w:rsidRPr="00DA3DBB">
              <w:rPr>
                <w:rFonts w:ascii="Times New Roman" w:hAnsi="Times New Roman" w:cs="Times New Roman"/>
              </w:rPr>
              <w:t>Jewtuch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 J. Biomedyczne podstawy rozwoju i wychowania. Warszawa, 2008.</w:t>
            </w:r>
          </w:p>
          <w:p w14:paraId="3F220DFF" w14:textId="3EA8F75C" w:rsidR="00DA3DBB" w:rsidRPr="00DA3DBB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Jaczewski A. Biologiczne i medyczne podstawy rozwoju i wychowania. Wydawnictwo akademickie „Żak”, 2005</w:t>
            </w:r>
          </w:p>
          <w:p w14:paraId="3FD0C9F0" w14:textId="49105869" w:rsidR="00854A9C" w:rsidRDefault="00DA3DBB" w:rsidP="00DA3DBB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Kozłowski S. Granice przystosowania. WP Warszawa, 1984.</w:t>
            </w:r>
          </w:p>
          <w:p w14:paraId="5829073A" w14:textId="77777777" w:rsidR="00DA3DBB" w:rsidRDefault="00DA3DBB" w:rsidP="00DA3DBB">
            <w:pPr>
              <w:rPr>
                <w:rFonts w:ascii="Times New Roman" w:hAnsi="Times New Roman" w:cs="Times New Roman"/>
              </w:rPr>
            </w:pPr>
          </w:p>
          <w:p w14:paraId="07FD1691" w14:textId="77777777" w:rsidR="00DA3DBB" w:rsidRPr="00DA3DBB" w:rsidRDefault="00DA3DBB" w:rsidP="00DA3DBB">
            <w:pPr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Literatura uzupełniająca:</w:t>
            </w:r>
          </w:p>
          <w:p w14:paraId="135773F2" w14:textId="0B3D5D2A" w:rsidR="00DA3DBB" w:rsidRPr="00DA3DBB" w:rsidRDefault="00DA3DBB" w:rsidP="00DA3DBB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Kubica R. Podstawy fizjologii pracy i wydolności fizycznej: Skrypt AWF Kraków 1995.</w:t>
            </w:r>
          </w:p>
          <w:p w14:paraId="1D07D864" w14:textId="6DDF6FE7" w:rsidR="00DA3DBB" w:rsidRPr="00DA3DBB" w:rsidRDefault="00DA3DBB" w:rsidP="00DA3DBB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Traczyk W. „Fizjologia człowieka w zarysie” PZWL 2010 lub wcześniejsze.</w:t>
            </w:r>
          </w:p>
          <w:p w14:paraId="51054720" w14:textId="640D3F1B" w:rsidR="00DA3DBB" w:rsidRPr="00DA3DBB" w:rsidRDefault="00DA3DBB" w:rsidP="00DA3DBB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>Wolański N. (red.) Biomedyczne podstawy rozwoju i wychowania. PWN Warszawa, 1994.</w:t>
            </w:r>
          </w:p>
          <w:p w14:paraId="5FF6751C" w14:textId="77777777" w:rsidR="00DA3DBB" w:rsidRDefault="00DA3DBB" w:rsidP="00DA3DBB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 xml:space="preserve">Anna </w:t>
            </w:r>
            <w:proofErr w:type="spellStart"/>
            <w:r w:rsidRPr="00DA3DBB">
              <w:rPr>
                <w:rFonts w:ascii="Times New Roman" w:hAnsi="Times New Roman" w:cs="Times New Roman"/>
              </w:rPr>
              <w:t>Szczęsna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-Kaczmarek </w:t>
            </w:r>
            <w:proofErr w:type="gramStart"/>
            <w:r w:rsidRPr="00DA3DBB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DA3DBB">
              <w:rPr>
                <w:rFonts w:ascii="Times New Roman" w:hAnsi="Times New Roman" w:cs="Times New Roman"/>
              </w:rPr>
              <w:t>wsp</w:t>
            </w:r>
            <w:proofErr w:type="spellEnd"/>
            <w:r w:rsidRPr="00DA3DBB">
              <w:rPr>
                <w:rFonts w:ascii="Times New Roman" w:hAnsi="Times New Roman" w:cs="Times New Roman"/>
              </w:rPr>
              <w:t>..</w:t>
            </w:r>
            <w:proofErr w:type="gramEnd"/>
            <w:r w:rsidRPr="00DA3DBB">
              <w:rPr>
                <w:rFonts w:ascii="Times New Roman" w:hAnsi="Times New Roman" w:cs="Times New Roman"/>
              </w:rPr>
              <w:t xml:space="preserve"> Fizjologia człowieka: zagadnienia wybrane: materiały do ćwiczeń. Akademia Wychowania Fizycznego i Sportu im. Jędrzeja Śniadeckiego w Gdańsku. - Wyd. 3 popr. - Gdańsk: Wydaw. Uczelniane </w:t>
            </w:r>
            <w:proofErr w:type="spellStart"/>
            <w:r w:rsidRPr="00DA3DBB">
              <w:rPr>
                <w:rFonts w:ascii="Times New Roman" w:hAnsi="Times New Roman" w:cs="Times New Roman"/>
              </w:rPr>
              <w:t>AWFiS</w:t>
            </w:r>
            <w:proofErr w:type="spellEnd"/>
            <w:r w:rsidRPr="00DA3DBB">
              <w:rPr>
                <w:rFonts w:ascii="Times New Roman" w:hAnsi="Times New Roman" w:cs="Times New Roman"/>
              </w:rPr>
              <w:t>, 2009.</w:t>
            </w:r>
          </w:p>
          <w:p w14:paraId="4BF9639A" w14:textId="2075BD93" w:rsidR="00DA3DBB" w:rsidRPr="00DA3DBB" w:rsidRDefault="00DA3DBB" w:rsidP="00DA3DBB">
            <w:pPr>
              <w:pStyle w:val="Akapitzlist"/>
              <w:numPr>
                <w:ilvl w:val="0"/>
                <w:numId w:val="8"/>
              </w:numPr>
              <w:ind w:left="360"/>
              <w:rPr>
                <w:rFonts w:ascii="Times New Roman" w:hAnsi="Times New Roman" w:cs="Times New Roman"/>
              </w:rPr>
            </w:pPr>
            <w:r w:rsidRPr="00DA3DBB">
              <w:rPr>
                <w:rFonts w:ascii="Times New Roman" w:hAnsi="Times New Roman" w:cs="Times New Roman"/>
              </w:rPr>
              <w:t xml:space="preserve">Ilustrowana fizjologia człowieka /Stefan </w:t>
            </w:r>
            <w:proofErr w:type="spellStart"/>
            <w:r w:rsidRPr="00DA3DBB">
              <w:rPr>
                <w:rFonts w:ascii="Times New Roman" w:hAnsi="Times New Roman" w:cs="Times New Roman"/>
              </w:rPr>
              <w:t>Silbernagl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, Agamemnon </w:t>
            </w:r>
            <w:proofErr w:type="spellStart"/>
            <w:r w:rsidRPr="00DA3DBB">
              <w:rPr>
                <w:rFonts w:ascii="Times New Roman" w:hAnsi="Times New Roman" w:cs="Times New Roman"/>
              </w:rPr>
              <w:t>Despopoulos</w:t>
            </w:r>
            <w:proofErr w:type="spellEnd"/>
            <w:r w:rsidRPr="00DA3DBB">
              <w:rPr>
                <w:rFonts w:ascii="Times New Roman" w:hAnsi="Times New Roman" w:cs="Times New Roman"/>
              </w:rPr>
              <w:t xml:space="preserve">/; red. nauk. tł. Joanna Lewin-Kowalik; tł. z jęz. niem. Dariusz Gołka. - Warszawa: Wydaw. Lekarskie PZWL, </w:t>
            </w:r>
            <w:proofErr w:type="spellStart"/>
            <w:r w:rsidRPr="00DA3DBB">
              <w:rPr>
                <w:rFonts w:ascii="Times New Roman" w:hAnsi="Times New Roman" w:cs="Times New Roman"/>
              </w:rPr>
              <w:t>cop</w:t>
            </w:r>
            <w:proofErr w:type="spellEnd"/>
            <w:r w:rsidRPr="00DA3DBB">
              <w:rPr>
                <w:rFonts w:ascii="Times New Roman" w:hAnsi="Times New Roman" w:cs="Times New Roman"/>
              </w:rPr>
              <w:t>. 2010.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2468461C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53EF8EE2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F84BE2">
              <w:rPr>
                <w:rFonts w:ascii="Times New Roman" w:hAnsi="Times New Roman" w:cs="Times New Roman"/>
              </w:rPr>
              <w:t>13h</w:t>
            </w:r>
          </w:p>
          <w:p w14:paraId="6E1A1AF5" w14:textId="21D36CDB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4C1906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225BBE4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 xml:space="preserve">praca własna studenta = </w:t>
            </w:r>
            <w:r w:rsidR="004C1906">
              <w:rPr>
                <w:rFonts w:ascii="Times New Roman" w:hAnsi="Times New Roman" w:cs="Times New Roman"/>
              </w:rPr>
              <w:t>13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224E78E0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195D1BEF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E863C3">
              <w:rPr>
                <w:rFonts w:ascii="Times New Roman" w:hAnsi="Times New Roman" w:cs="Times New Roman"/>
              </w:rPr>
              <w:t>75</w:t>
            </w:r>
            <w:r w:rsidRPr="00854A9C">
              <w:rPr>
                <w:rFonts w:ascii="Times New Roman" w:hAnsi="Times New Roman" w:cs="Times New Roman"/>
              </w:rPr>
              <w:t>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5131C7A1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F84BE2">
              <w:rPr>
                <w:rFonts w:ascii="Times New Roman" w:hAnsi="Times New Roman" w:cs="Times New Roman"/>
              </w:rPr>
              <w:t>2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F84BE2">
              <w:rPr>
                <w:rFonts w:ascii="Times New Roman" w:hAnsi="Times New Roman" w:cs="Times New Roman"/>
              </w:rPr>
              <w:t>52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F6619"/>
    <w:multiLevelType w:val="hybridMultilevel"/>
    <w:tmpl w:val="20B63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960AD"/>
    <w:multiLevelType w:val="hybridMultilevel"/>
    <w:tmpl w:val="FF96AD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C45BEC"/>
    <w:multiLevelType w:val="hybridMultilevel"/>
    <w:tmpl w:val="76B22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B4882"/>
    <w:multiLevelType w:val="hybridMultilevel"/>
    <w:tmpl w:val="937A3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80261"/>
    <w:multiLevelType w:val="hybridMultilevel"/>
    <w:tmpl w:val="DEA4F7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9E17C5"/>
    <w:multiLevelType w:val="hybridMultilevel"/>
    <w:tmpl w:val="410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2731D"/>
    <w:multiLevelType w:val="hybridMultilevel"/>
    <w:tmpl w:val="D916B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2227256">
    <w:abstractNumId w:val="0"/>
  </w:num>
  <w:num w:numId="2" w16cid:durableId="1816995101">
    <w:abstractNumId w:val="1"/>
  </w:num>
  <w:num w:numId="3" w16cid:durableId="1212880513">
    <w:abstractNumId w:val="2"/>
  </w:num>
  <w:num w:numId="4" w16cid:durableId="952980720">
    <w:abstractNumId w:val="6"/>
  </w:num>
  <w:num w:numId="5" w16cid:durableId="1888255361">
    <w:abstractNumId w:val="5"/>
  </w:num>
  <w:num w:numId="6" w16cid:durableId="169151007">
    <w:abstractNumId w:val="7"/>
  </w:num>
  <w:num w:numId="7" w16cid:durableId="993489737">
    <w:abstractNumId w:val="3"/>
  </w:num>
  <w:num w:numId="8" w16cid:durableId="20719517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233D3F"/>
    <w:rsid w:val="00471768"/>
    <w:rsid w:val="004C1906"/>
    <w:rsid w:val="006771D9"/>
    <w:rsid w:val="006E3383"/>
    <w:rsid w:val="00854A9C"/>
    <w:rsid w:val="00943521"/>
    <w:rsid w:val="00AB71F3"/>
    <w:rsid w:val="00B11F31"/>
    <w:rsid w:val="00D540ED"/>
    <w:rsid w:val="00DA3DBB"/>
    <w:rsid w:val="00DD647E"/>
    <w:rsid w:val="00E863C3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527168-D66C-4117-8C7B-3D99D333B01C}"/>
</file>

<file path=customXml/itemProps2.xml><?xml version="1.0" encoding="utf-8"?>
<ds:datastoreItem xmlns:ds="http://schemas.openxmlformats.org/officeDocument/2006/customXml" ds:itemID="{64FF25C6-8845-4554-8859-841574ED6CF8}"/>
</file>

<file path=customXml/itemProps3.xml><?xml version="1.0" encoding="utf-8"?>
<ds:datastoreItem xmlns:ds="http://schemas.openxmlformats.org/officeDocument/2006/customXml" ds:itemID="{3CE93B16-B832-4E29-A851-9AA71C7696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1105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17</cp:revision>
  <dcterms:created xsi:type="dcterms:W3CDTF">2026-02-13T07:14:00Z</dcterms:created>
  <dcterms:modified xsi:type="dcterms:W3CDTF">2026-04-01T05:33:00Z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